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参训教师版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58055" cy="3402330"/>
            <wp:effectExtent l="0" t="0" r="444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36800" cy="150431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开始学习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导航菜单：在线技术培训&gt;&gt;我的学习&gt;&gt;学习列表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/#/spx/mine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本页将列出本人报名成功的培训活动，请进入对应的培训项目开始观看学习</w:t>
      </w:r>
    </w:p>
    <w:p>
      <w:pPr>
        <w:pStyle w:val="14"/>
        <w:ind w:firstLine="0" w:firstLineChars="0"/>
      </w:pPr>
      <w:r>
        <w:rPr>
          <w:rFonts w:hint="eastAsia"/>
          <w:color w:val="C00000"/>
        </w:rPr>
        <w:t>注：需要报名成功才显示培训项目，若不显示，请联系本校培训管理员核实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3675" cy="1747520"/>
            <wp:effectExtent l="0" t="0" r="31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图3进行中的已报名项目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进入学习页面，点击视频进行观看，首次观看视频时需要多次点击确认，中途退出再次进入可继续观看。完整观看后方可拖动进度条跳转，如图4</w:t>
      </w:r>
      <w:r>
        <w:t xml:space="preserve"> 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待全部视频显示已观看结束后，请耐心等待后台管理员赋学时</w:t>
      </w:r>
    </w:p>
    <w:p>
      <w:r>
        <w:drawing>
          <wp:inline distT="0" distB="0" distL="0" distR="0">
            <wp:extent cx="5128895" cy="3771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314" cy="37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图4观看学习页面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B669C"/>
    <w:rsid w:val="00CF3A83"/>
    <w:rsid w:val="00D3755E"/>
    <w:rsid w:val="00DA6CA5"/>
    <w:rsid w:val="00E83C5D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2FA333BA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9</TotalTime>
  <ScaleCrop>false</ScaleCrop>
  <LinksUpToDate>false</LinksUpToDate>
  <CharactersWithSpaces>614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2022-04-08T08:36:31Z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17CC5720ABB74A0EBF29D960628258A0</vt:lpwstr>
  </property>
</Properties>
</file>